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F6C" w:rsidRDefault="00D2767A" w:rsidP="000C220C">
      <w:pPr>
        <w:spacing w:after="0"/>
        <w:jc w:val="center"/>
        <w:rPr>
          <w:noProof/>
          <w:color w:val="FF0000"/>
          <w:lang w:eastAsia="ru-RU"/>
        </w:rPr>
      </w:pPr>
      <w:r w:rsidRPr="00A20347">
        <w:rPr>
          <w:noProof/>
          <w:color w:val="FF0000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727.45pt;height:21.05pt" fillcolor="red" strokecolor="black [3213]">
            <v:shadow on="t" color="#b2b2b2" opacity="52429f" offset="3pt"/>
            <v:textpath style="font-family:&quot;Times New Roman&quot;;v-text-kern:t" trim="t" fitpath="t" string="НЕ ОТКЛЮЧАЙСЯ ОТ ЖИЗНИ !!!"/>
          </v:shape>
        </w:pict>
      </w:r>
    </w:p>
    <w:tbl>
      <w:tblPr>
        <w:tblStyle w:val="a6"/>
        <w:tblW w:w="15735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828"/>
        <w:gridCol w:w="3685"/>
        <w:gridCol w:w="3544"/>
        <w:gridCol w:w="4678"/>
      </w:tblGrid>
      <w:tr w:rsidR="00430868" w:rsidTr="00F06D00">
        <w:trPr>
          <w:trHeight w:val="2016"/>
        </w:trPr>
        <w:tc>
          <w:tcPr>
            <w:tcW w:w="11057" w:type="dxa"/>
            <w:gridSpan w:val="3"/>
          </w:tcPr>
          <w:p w:rsidR="00430868" w:rsidRDefault="00430868" w:rsidP="005E0505">
            <w:r w:rsidRPr="00B76F6C">
              <w:rPr>
                <w:noProof/>
                <w:lang w:eastAsia="ru-RU"/>
              </w:rPr>
              <w:drawing>
                <wp:inline distT="0" distB="0" distL="0" distR="0">
                  <wp:extent cx="7421736" cy="1302589"/>
                  <wp:effectExtent l="19050" t="0" r="7764" b="0"/>
                  <wp:docPr id="6" name="Рисунок 11" descr="D:\Документы 2018\Непроизводственный травматизм,ОРР\плакаты\img0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D:\Документы 2018\Непроизводственный травматизм,ОРР\плакаты\img0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5047" t="8850" r="4885" b="671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5546" cy="13032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430868" w:rsidRDefault="00430868" w:rsidP="00F06D00">
            <w:pPr>
              <w:tabs>
                <w:tab w:val="left" w:pos="584"/>
                <w:tab w:val="center" w:pos="2328"/>
              </w:tabs>
              <w:jc w:val="center"/>
            </w:pPr>
            <w:r w:rsidRPr="00430868">
              <w:rPr>
                <w:noProof/>
                <w:lang w:eastAsia="ru-RU"/>
              </w:rPr>
              <w:drawing>
                <wp:inline distT="0" distB="0" distL="0" distR="0">
                  <wp:extent cx="2173856" cy="1406106"/>
                  <wp:effectExtent l="19050" t="0" r="0" b="0"/>
                  <wp:docPr id="13" name="Рисунок 9" descr="D:\Документы 2018\Непроизводственный травматизм,ОРР\плакаты\bez_pravila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D:\Документы 2018\Непроизводственный травматизм,ОРР\плакаты\bez_pravila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53343" t="30914" r="25386" b="4929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5844" cy="14073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0868" w:rsidTr="00F06D00">
        <w:trPr>
          <w:trHeight w:val="1817"/>
        </w:trPr>
        <w:tc>
          <w:tcPr>
            <w:tcW w:w="3828" w:type="dxa"/>
          </w:tcPr>
          <w:p w:rsidR="00430868" w:rsidRPr="00D2767A" w:rsidRDefault="00430868" w:rsidP="005E0505">
            <w:pPr>
              <w:jc w:val="center"/>
              <w:rPr>
                <w:sz w:val="26"/>
                <w:szCs w:val="26"/>
              </w:rPr>
            </w:pPr>
            <w:r w:rsidRPr="00D2767A">
              <w:rPr>
                <w:spacing w:val="0"/>
                <w:sz w:val="26"/>
                <w:szCs w:val="26"/>
              </w:rPr>
              <w:t>Переходить и переезжать железнодорожные пути можно только в специально установленных и оборудованных для этого местах</w:t>
            </w:r>
          </w:p>
        </w:tc>
        <w:tc>
          <w:tcPr>
            <w:tcW w:w="3685" w:type="dxa"/>
          </w:tcPr>
          <w:p w:rsidR="00430868" w:rsidRPr="00D2767A" w:rsidRDefault="00430868" w:rsidP="005E0505">
            <w:pPr>
              <w:jc w:val="center"/>
              <w:rPr>
                <w:sz w:val="26"/>
                <w:szCs w:val="26"/>
              </w:rPr>
            </w:pPr>
            <w:r w:rsidRPr="00D2767A">
              <w:rPr>
                <w:spacing w:val="0"/>
                <w:sz w:val="26"/>
                <w:szCs w:val="26"/>
              </w:rPr>
              <w:t>При переходе через железнодорожные пути снимите наушники и убедитесь, что в зоне видимости нет приближающегося поезда</w:t>
            </w:r>
          </w:p>
        </w:tc>
        <w:tc>
          <w:tcPr>
            <w:tcW w:w="3544" w:type="dxa"/>
          </w:tcPr>
          <w:p w:rsidR="00430868" w:rsidRPr="00D2767A" w:rsidRDefault="00430868" w:rsidP="005E0505">
            <w:pPr>
              <w:jc w:val="center"/>
              <w:rPr>
                <w:sz w:val="26"/>
                <w:szCs w:val="26"/>
              </w:rPr>
            </w:pPr>
            <w:r w:rsidRPr="00D2767A">
              <w:rPr>
                <w:spacing w:val="0"/>
                <w:sz w:val="26"/>
                <w:szCs w:val="26"/>
              </w:rPr>
              <w:t>Не оставляйте детей без присмотра. При переходе через железнодорожные пути возьмите ребенка за руку.</w:t>
            </w:r>
          </w:p>
        </w:tc>
        <w:tc>
          <w:tcPr>
            <w:tcW w:w="4678" w:type="dxa"/>
          </w:tcPr>
          <w:p w:rsidR="005D0A42" w:rsidRPr="00D2767A" w:rsidRDefault="005D0A42" w:rsidP="000C220C">
            <w:pPr>
              <w:jc w:val="center"/>
              <w:rPr>
                <w:spacing w:val="0"/>
                <w:sz w:val="26"/>
                <w:szCs w:val="26"/>
              </w:rPr>
            </w:pPr>
            <w:r w:rsidRPr="00D2767A">
              <w:rPr>
                <w:spacing w:val="0"/>
                <w:sz w:val="26"/>
                <w:szCs w:val="26"/>
              </w:rPr>
              <w:t>Напряжение в контактной сети составляет 27000В, смертельную травму можно получить даже не касаясь контактного провода, достаточно приблизиться к нему на расстоянии менее 2 метров</w:t>
            </w:r>
          </w:p>
        </w:tc>
      </w:tr>
      <w:tr w:rsidR="00430868" w:rsidTr="00F06D00">
        <w:trPr>
          <w:trHeight w:val="2443"/>
        </w:trPr>
        <w:tc>
          <w:tcPr>
            <w:tcW w:w="11057" w:type="dxa"/>
            <w:gridSpan w:val="3"/>
          </w:tcPr>
          <w:p w:rsidR="00430868" w:rsidRPr="005E0505" w:rsidRDefault="00430868" w:rsidP="00430868">
            <w:pPr>
              <w:rPr>
                <w:spacing w:val="0"/>
              </w:rPr>
            </w:pPr>
            <w:r w:rsidRPr="005E0505">
              <w:rPr>
                <w:noProof/>
                <w:spacing w:val="0"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-45720</wp:posOffset>
                  </wp:positionH>
                  <wp:positionV relativeFrom="paragraph">
                    <wp:posOffset>44450</wp:posOffset>
                  </wp:positionV>
                  <wp:extent cx="6976745" cy="1509395"/>
                  <wp:effectExtent l="19050" t="0" r="0" b="0"/>
                  <wp:wrapSquare wrapText="bothSides"/>
                  <wp:docPr id="8" name="Рисунок 11" descr="D:\Документы 2018\Непроизводственный травматизм,ОРР\плакаты\img0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D:\Документы 2018\Непроизводственный травматизм,ОРР\плакаты\img0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t="50033" b="275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76745" cy="150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8" w:type="dxa"/>
          </w:tcPr>
          <w:p w:rsidR="00430868" w:rsidRDefault="005D0A42" w:rsidP="000C220C">
            <w:pPr>
              <w:jc w:val="center"/>
            </w:pPr>
            <w:r w:rsidRPr="005D0A42">
              <w:rPr>
                <w:noProof/>
                <w:lang w:eastAsia="ru-RU"/>
              </w:rPr>
              <w:drawing>
                <wp:inline distT="0" distB="0" distL="0" distR="0">
                  <wp:extent cx="2035833" cy="1500996"/>
                  <wp:effectExtent l="19050" t="0" r="2517" b="0"/>
                  <wp:docPr id="15" name="Рисунок 9" descr="D:\Документы 2018\Непроизводственный травматизм,ОРР\плакаты\bez_pravila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D:\Документы 2018\Непроизводственный травматизм,ОРР\плакаты\bez_pravila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53465" t="73842" r="25346" b="61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9358" cy="1503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0868" w:rsidRPr="00D2767A" w:rsidTr="00F06D00">
        <w:trPr>
          <w:trHeight w:val="1505"/>
        </w:trPr>
        <w:tc>
          <w:tcPr>
            <w:tcW w:w="3828" w:type="dxa"/>
          </w:tcPr>
          <w:p w:rsidR="00430868" w:rsidRPr="00D2767A" w:rsidRDefault="00430868" w:rsidP="00430868">
            <w:pPr>
              <w:jc w:val="center"/>
              <w:rPr>
                <w:spacing w:val="0"/>
                <w:sz w:val="26"/>
                <w:szCs w:val="26"/>
              </w:rPr>
            </w:pPr>
            <w:r w:rsidRPr="00D2767A">
              <w:rPr>
                <w:spacing w:val="0"/>
                <w:sz w:val="26"/>
                <w:szCs w:val="26"/>
              </w:rPr>
              <w:t xml:space="preserve">Не пытайтесь перейти или переехать железнодорожный переезд при запрещающем сигнале </w:t>
            </w:r>
            <w:proofErr w:type="spellStart"/>
            <w:proofErr w:type="gramStart"/>
            <w:r w:rsidRPr="00D2767A">
              <w:rPr>
                <w:spacing w:val="0"/>
                <w:sz w:val="26"/>
                <w:szCs w:val="26"/>
              </w:rPr>
              <w:t>светофора-даже</w:t>
            </w:r>
            <w:proofErr w:type="spellEnd"/>
            <w:proofErr w:type="gramEnd"/>
            <w:r w:rsidRPr="00D2767A">
              <w:rPr>
                <w:spacing w:val="0"/>
                <w:sz w:val="26"/>
                <w:szCs w:val="26"/>
              </w:rPr>
              <w:t xml:space="preserve"> если шлагбаум поднят или вовсе открыт</w:t>
            </w:r>
          </w:p>
        </w:tc>
        <w:tc>
          <w:tcPr>
            <w:tcW w:w="3685" w:type="dxa"/>
          </w:tcPr>
          <w:p w:rsidR="00430868" w:rsidRPr="00D2767A" w:rsidRDefault="00430868" w:rsidP="005E0505">
            <w:pPr>
              <w:jc w:val="center"/>
              <w:rPr>
                <w:spacing w:val="0"/>
                <w:sz w:val="26"/>
                <w:szCs w:val="26"/>
              </w:rPr>
            </w:pPr>
            <w:r w:rsidRPr="00D2767A">
              <w:rPr>
                <w:spacing w:val="0"/>
                <w:sz w:val="26"/>
                <w:szCs w:val="26"/>
              </w:rPr>
              <w:t>Люди в инвалидных колясках должны пересекать железнодорожные пути только по пешеходным переходам и обязательно с сопровождающим</w:t>
            </w:r>
          </w:p>
        </w:tc>
        <w:tc>
          <w:tcPr>
            <w:tcW w:w="3544" w:type="dxa"/>
          </w:tcPr>
          <w:p w:rsidR="00430868" w:rsidRPr="00D2767A" w:rsidRDefault="00430868" w:rsidP="005D0A42">
            <w:pPr>
              <w:jc w:val="center"/>
              <w:rPr>
                <w:spacing w:val="0"/>
                <w:sz w:val="26"/>
                <w:szCs w:val="26"/>
              </w:rPr>
            </w:pPr>
            <w:r w:rsidRPr="00D2767A">
              <w:rPr>
                <w:spacing w:val="0"/>
                <w:sz w:val="26"/>
                <w:szCs w:val="26"/>
              </w:rPr>
              <w:t xml:space="preserve">Запрещается находиться на территории железнодорожного объекта в состоянии алкогольного, наркотического или </w:t>
            </w:r>
            <w:r w:rsidR="005D0A42" w:rsidRPr="00D2767A">
              <w:rPr>
                <w:spacing w:val="0"/>
                <w:sz w:val="26"/>
                <w:szCs w:val="26"/>
              </w:rPr>
              <w:t>т</w:t>
            </w:r>
            <w:r w:rsidRPr="00D2767A">
              <w:rPr>
                <w:spacing w:val="0"/>
                <w:sz w:val="26"/>
                <w:szCs w:val="26"/>
              </w:rPr>
              <w:t>оксического опьянения</w:t>
            </w:r>
          </w:p>
        </w:tc>
        <w:tc>
          <w:tcPr>
            <w:tcW w:w="4678" w:type="dxa"/>
          </w:tcPr>
          <w:p w:rsidR="00430868" w:rsidRPr="00D2767A" w:rsidRDefault="005D0A42" w:rsidP="005D0A42">
            <w:pPr>
              <w:jc w:val="center"/>
              <w:rPr>
                <w:spacing w:val="0"/>
                <w:sz w:val="26"/>
                <w:szCs w:val="26"/>
              </w:rPr>
            </w:pPr>
            <w:proofErr w:type="spellStart"/>
            <w:r w:rsidRPr="00D2767A">
              <w:rPr>
                <w:spacing w:val="0"/>
                <w:sz w:val="26"/>
                <w:szCs w:val="26"/>
              </w:rPr>
              <w:t>Подлезание</w:t>
            </w:r>
            <w:proofErr w:type="spellEnd"/>
            <w:r w:rsidRPr="00D2767A">
              <w:rPr>
                <w:spacing w:val="0"/>
                <w:sz w:val="26"/>
                <w:szCs w:val="26"/>
              </w:rPr>
              <w:t xml:space="preserve"> под вагонами СМЕРТЕЛЬНО опасно, состав может придти в движение с помощью локомотива, а так же самопроизвольно</w:t>
            </w:r>
            <w:proofErr w:type="gramStart"/>
            <w:r w:rsidRPr="00D2767A">
              <w:rPr>
                <w:spacing w:val="0"/>
                <w:sz w:val="26"/>
                <w:szCs w:val="26"/>
              </w:rPr>
              <w:t xml:space="preserve"> !</w:t>
            </w:r>
            <w:proofErr w:type="gramEnd"/>
            <w:r w:rsidRPr="00D2767A">
              <w:rPr>
                <w:spacing w:val="0"/>
                <w:sz w:val="26"/>
                <w:szCs w:val="26"/>
              </w:rPr>
              <w:t>!!</w:t>
            </w:r>
          </w:p>
        </w:tc>
      </w:tr>
    </w:tbl>
    <w:p w:rsidR="00F06D00" w:rsidRDefault="00F06D00" w:rsidP="001A5096">
      <w:pPr>
        <w:tabs>
          <w:tab w:val="left" w:pos="5733"/>
        </w:tabs>
        <w:spacing w:after="0"/>
        <w:jc w:val="center"/>
        <w:rPr>
          <w:color w:val="FF0000"/>
          <w:spacing w:val="0"/>
          <w:sz w:val="26"/>
          <w:szCs w:val="26"/>
        </w:rPr>
      </w:pPr>
    </w:p>
    <w:p w:rsidR="00F06D00" w:rsidRDefault="00F06D00" w:rsidP="001A5096">
      <w:pPr>
        <w:tabs>
          <w:tab w:val="left" w:pos="5733"/>
        </w:tabs>
        <w:spacing w:after="0"/>
        <w:jc w:val="center"/>
        <w:rPr>
          <w:color w:val="FF0000"/>
          <w:spacing w:val="0"/>
          <w:sz w:val="26"/>
          <w:szCs w:val="26"/>
        </w:rPr>
      </w:pPr>
      <w:r>
        <w:rPr>
          <w:color w:val="FF0000"/>
          <w:spacing w:val="0"/>
          <w:sz w:val="26"/>
          <w:szCs w:val="26"/>
        </w:rPr>
        <w:t>Н</w:t>
      </w:r>
      <w:r w:rsidRPr="001A5096">
        <w:rPr>
          <w:color w:val="FF0000"/>
          <w:spacing w:val="0"/>
          <w:sz w:val="26"/>
          <w:szCs w:val="26"/>
        </w:rPr>
        <w:t xml:space="preserve">а станции Балезино Горьковской </w:t>
      </w:r>
      <w:proofErr w:type="spellStart"/>
      <w:r w:rsidRPr="001A5096">
        <w:rPr>
          <w:color w:val="FF0000"/>
          <w:spacing w:val="0"/>
          <w:sz w:val="26"/>
          <w:szCs w:val="26"/>
        </w:rPr>
        <w:t>ж.д</w:t>
      </w:r>
      <w:proofErr w:type="spellEnd"/>
      <w:r w:rsidRPr="001A5096">
        <w:rPr>
          <w:color w:val="FF0000"/>
          <w:spacing w:val="0"/>
          <w:sz w:val="26"/>
          <w:szCs w:val="26"/>
        </w:rPr>
        <w:t xml:space="preserve"> 13.04.2019г.  </w:t>
      </w:r>
      <w:r w:rsidR="00D2767A" w:rsidRPr="001A5096">
        <w:rPr>
          <w:color w:val="FF0000"/>
          <w:spacing w:val="0"/>
          <w:sz w:val="26"/>
          <w:szCs w:val="26"/>
        </w:rPr>
        <w:t xml:space="preserve">произошел случай травматизма несовершеннолетнего ребенка (16 лет) при следующих обстоятельствах: Пострадавший, в компании 2-3 молодых людей перебегал железнодорожные пути перед приближающимся </w:t>
      </w:r>
      <w:r w:rsidR="001A5096" w:rsidRPr="001A5096">
        <w:rPr>
          <w:color w:val="FF0000"/>
          <w:spacing w:val="0"/>
          <w:sz w:val="26"/>
          <w:szCs w:val="26"/>
        </w:rPr>
        <w:t xml:space="preserve">поездом, в результате чего был травмирован маневровым составом. </w:t>
      </w:r>
    </w:p>
    <w:p w:rsidR="00D2767A" w:rsidRPr="00D2767A" w:rsidRDefault="001A5096" w:rsidP="00F06D00">
      <w:pPr>
        <w:tabs>
          <w:tab w:val="left" w:pos="5733"/>
        </w:tabs>
        <w:spacing w:after="0"/>
        <w:jc w:val="center"/>
        <w:rPr>
          <w:sz w:val="26"/>
          <w:szCs w:val="26"/>
        </w:rPr>
      </w:pPr>
      <w:r w:rsidRPr="001A5096">
        <w:rPr>
          <w:color w:val="FF0000"/>
          <w:spacing w:val="0"/>
          <w:sz w:val="26"/>
          <w:szCs w:val="26"/>
        </w:rPr>
        <w:t>Пострадавший жив, получил многочисленные травмы.</w:t>
      </w:r>
    </w:p>
    <w:sectPr w:rsidR="00D2767A" w:rsidRPr="00D2767A" w:rsidSect="00F06D00">
      <w:footerReference w:type="default" r:id="rId9"/>
      <w:pgSz w:w="16838" w:h="11906" w:orient="landscape"/>
      <w:pgMar w:top="-284" w:right="1134" w:bottom="142" w:left="1134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832" w:rsidRDefault="00342832" w:rsidP="00430868">
      <w:pPr>
        <w:spacing w:after="0" w:line="240" w:lineRule="auto"/>
      </w:pPr>
      <w:r>
        <w:separator/>
      </w:r>
    </w:p>
  </w:endnote>
  <w:endnote w:type="continuationSeparator" w:id="0">
    <w:p w:rsidR="00342832" w:rsidRDefault="00342832" w:rsidP="00430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868" w:rsidRDefault="00430868">
    <w:pPr>
      <w:pStyle w:val="a9"/>
    </w:pPr>
  </w:p>
  <w:p w:rsidR="00430868" w:rsidRDefault="0043086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832" w:rsidRDefault="00342832" w:rsidP="00430868">
      <w:pPr>
        <w:spacing w:after="0" w:line="240" w:lineRule="auto"/>
      </w:pPr>
      <w:r>
        <w:separator/>
      </w:r>
    </w:p>
  </w:footnote>
  <w:footnote w:type="continuationSeparator" w:id="0">
    <w:p w:rsidR="00342832" w:rsidRDefault="00342832" w:rsidP="004308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6CCE"/>
    <w:rsid w:val="000C220C"/>
    <w:rsid w:val="001003D2"/>
    <w:rsid w:val="001462CD"/>
    <w:rsid w:val="001A5096"/>
    <w:rsid w:val="002200B4"/>
    <w:rsid w:val="00241ADD"/>
    <w:rsid w:val="00342832"/>
    <w:rsid w:val="00430868"/>
    <w:rsid w:val="005D0A42"/>
    <w:rsid w:val="005E0505"/>
    <w:rsid w:val="0096761F"/>
    <w:rsid w:val="009F31C7"/>
    <w:rsid w:val="00A20347"/>
    <w:rsid w:val="00A97828"/>
    <w:rsid w:val="00AF18FA"/>
    <w:rsid w:val="00B76F6C"/>
    <w:rsid w:val="00CE57B0"/>
    <w:rsid w:val="00D2767A"/>
    <w:rsid w:val="00D756EC"/>
    <w:rsid w:val="00DE6CCE"/>
    <w:rsid w:val="00F06D00"/>
    <w:rsid w:val="00F21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28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0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6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6CC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DE6CCE"/>
    <w:pPr>
      <w:ind w:left="720"/>
      <w:contextualSpacing/>
    </w:pPr>
    <w:rPr>
      <w:rFonts w:ascii="Calibri" w:eastAsia="Times New Roman" w:hAnsi="Calibri"/>
      <w:spacing w:val="0"/>
      <w:sz w:val="22"/>
      <w:szCs w:val="22"/>
      <w:lang w:eastAsia="ru-RU"/>
    </w:rPr>
  </w:style>
  <w:style w:type="table" w:styleId="a6">
    <w:name w:val="Table Grid"/>
    <w:basedOn w:val="a1"/>
    <w:uiPriority w:val="59"/>
    <w:rsid w:val="000C22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4308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30868"/>
  </w:style>
  <w:style w:type="paragraph" w:styleId="a9">
    <w:name w:val="footer"/>
    <w:basedOn w:val="a"/>
    <w:link w:val="aa"/>
    <w:uiPriority w:val="99"/>
    <w:semiHidden/>
    <w:unhideWhenUsed/>
    <w:rsid w:val="004308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308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558BE4-19EC-4247-A4DB-2B8F7B00A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dcs2_denisovaov</dc:creator>
  <cp:keywords/>
  <dc:description/>
  <cp:lastModifiedBy>dcs2_denisovaov</cp:lastModifiedBy>
  <cp:revision>9</cp:revision>
  <dcterms:created xsi:type="dcterms:W3CDTF">2019-03-19T09:56:00Z</dcterms:created>
  <dcterms:modified xsi:type="dcterms:W3CDTF">2019-04-19T06:05:00Z</dcterms:modified>
</cp:coreProperties>
</file>